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A5ACF" w14:textId="23C243BE" w:rsidR="006200AA" w:rsidRPr="00854E4E" w:rsidRDefault="006200AA" w:rsidP="006200AA">
      <w:pPr>
        <w:spacing w:line="276" w:lineRule="auto"/>
        <w:jc w:val="both"/>
        <w:rPr>
          <w:b/>
          <w:bCs/>
          <w:sz w:val="24"/>
          <w:szCs w:val="24"/>
        </w:rPr>
      </w:pPr>
      <w:r w:rsidRPr="006200AA">
        <w:rPr>
          <w:sz w:val="24"/>
          <w:szCs w:val="24"/>
        </w:rPr>
        <w:t>„Program polityki zdrowotnej z zakresu wczesnego wykrywania wad wzroku u dzieci z powiatu poznańskiego</w:t>
      </w:r>
      <w:r w:rsidR="00854E4E">
        <w:rPr>
          <w:sz w:val="24"/>
          <w:szCs w:val="24"/>
        </w:rPr>
        <w:t>”</w:t>
      </w:r>
      <w:r w:rsidRPr="006200AA">
        <w:rPr>
          <w:sz w:val="24"/>
          <w:szCs w:val="24"/>
        </w:rPr>
        <w:t xml:space="preserve"> </w:t>
      </w:r>
      <w:r w:rsidR="00197861" w:rsidRPr="00197861">
        <w:rPr>
          <w:sz w:val="24"/>
          <w:szCs w:val="24"/>
        </w:rPr>
        <w:t>w roku szkolnym 2026/2027</w:t>
      </w:r>
      <w:r w:rsidR="00197861">
        <w:rPr>
          <w:sz w:val="24"/>
          <w:szCs w:val="24"/>
        </w:rPr>
        <w:t xml:space="preserve">, </w:t>
      </w:r>
      <w:r w:rsidRPr="006200AA">
        <w:rPr>
          <w:sz w:val="24"/>
          <w:szCs w:val="24"/>
        </w:rPr>
        <w:t>finansowany ze środków budżetowych Powiatu Poznańskiego, skupia się na prowadzeniu działań diagnostycznych adresowanych do uczniów klas I szkół podstawowych</w:t>
      </w:r>
      <w:r w:rsidR="00854E4E">
        <w:rPr>
          <w:sz w:val="24"/>
          <w:szCs w:val="24"/>
        </w:rPr>
        <w:t xml:space="preserve">, z miejscem zameldowania/zamieszkania na terenie powiatu poznańskiego. </w:t>
      </w:r>
    </w:p>
    <w:p w14:paraId="759A699F" w14:textId="14049B5F" w:rsidR="006200AA" w:rsidRPr="006200AA" w:rsidRDefault="006200AA" w:rsidP="006200AA">
      <w:pPr>
        <w:spacing w:line="276" w:lineRule="auto"/>
        <w:jc w:val="both"/>
        <w:rPr>
          <w:sz w:val="24"/>
          <w:szCs w:val="24"/>
        </w:rPr>
      </w:pPr>
      <w:r w:rsidRPr="006200AA">
        <w:rPr>
          <w:sz w:val="24"/>
          <w:szCs w:val="24"/>
        </w:rPr>
        <w:t xml:space="preserve">W ramach organizowanych badań przesiewowych zaplanowano przebadanie 1185 dzieci </w:t>
      </w:r>
      <w:r>
        <w:rPr>
          <w:sz w:val="24"/>
          <w:szCs w:val="24"/>
        </w:rPr>
        <w:br/>
      </w:r>
      <w:r w:rsidRPr="006200AA">
        <w:rPr>
          <w:sz w:val="24"/>
          <w:szCs w:val="24"/>
        </w:rPr>
        <w:t>uczęszczających do klas I szkół podstawowych w roku szkolnym 2026/2027</w:t>
      </w:r>
      <w:r w:rsidR="00854E4E">
        <w:rPr>
          <w:sz w:val="24"/>
          <w:szCs w:val="24"/>
        </w:rPr>
        <w:t xml:space="preserve">. </w:t>
      </w:r>
      <w:r w:rsidRPr="006200AA">
        <w:rPr>
          <w:b/>
          <w:bCs/>
          <w:sz w:val="24"/>
          <w:szCs w:val="24"/>
        </w:rPr>
        <w:t>Dzieci, u których wcześniej zdiagnozowano wadę wzroku, nie kwalifikują się do udziału w Programie.</w:t>
      </w:r>
    </w:p>
    <w:p w14:paraId="3FD30255" w14:textId="07EEB835" w:rsidR="006200AA" w:rsidRPr="006200AA" w:rsidRDefault="006200AA" w:rsidP="006200AA">
      <w:pPr>
        <w:spacing w:line="276" w:lineRule="auto"/>
        <w:jc w:val="both"/>
        <w:rPr>
          <w:sz w:val="24"/>
          <w:szCs w:val="24"/>
        </w:rPr>
      </w:pPr>
      <w:r w:rsidRPr="006200AA">
        <w:rPr>
          <w:sz w:val="24"/>
          <w:szCs w:val="24"/>
        </w:rPr>
        <w:t xml:space="preserve">Badania zostaną przeprowadzone na terenie każdej z 17 gmin powiatu poznańskiego. </w:t>
      </w:r>
      <w:r>
        <w:rPr>
          <w:sz w:val="24"/>
          <w:szCs w:val="24"/>
        </w:rPr>
        <w:br/>
      </w:r>
      <w:r w:rsidRPr="006200AA">
        <w:rPr>
          <w:sz w:val="24"/>
          <w:szCs w:val="24"/>
        </w:rPr>
        <w:t>W każdej gminie zostanie przydzielona pula miejsc na badania, proporcjonalnie do liczby dzieci spełniających wyżej wymienione kryteria w danej gminie. O zakwalifikowaniu do Programu decydować będzie kolejność zgłoszeń.</w:t>
      </w:r>
    </w:p>
    <w:p w14:paraId="7805C9A7" w14:textId="0220618F" w:rsidR="00FE73FA" w:rsidRDefault="00854E4E" w:rsidP="00FE73FA">
      <w:pPr>
        <w:autoSpaceDN w:val="0"/>
        <w:spacing w:before="60" w:after="60" w:line="276" w:lineRule="auto"/>
        <w:jc w:val="both"/>
        <w:rPr>
          <w:sz w:val="24"/>
          <w:szCs w:val="24"/>
        </w:rPr>
      </w:pPr>
      <w:r w:rsidRPr="00854E4E">
        <w:rPr>
          <w:sz w:val="24"/>
          <w:szCs w:val="24"/>
        </w:rPr>
        <w:t xml:space="preserve">Badania realizowane </w:t>
      </w:r>
      <w:r w:rsidR="0040040D">
        <w:rPr>
          <w:sz w:val="24"/>
          <w:szCs w:val="24"/>
        </w:rPr>
        <w:t xml:space="preserve">będą </w:t>
      </w:r>
      <w:r w:rsidRPr="00854E4E">
        <w:rPr>
          <w:sz w:val="24"/>
          <w:szCs w:val="24"/>
        </w:rPr>
        <w:t xml:space="preserve">od </w:t>
      </w:r>
      <w:r w:rsidR="003204F9">
        <w:rPr>
          <w:sz w:val="24"/>
          <w:szCs w:val="24"/>
        </w:rPr>
        <w:t>października</w:t>
      </w:r>
      <w:r w:rsidRPr="00854E4E">
        <w:rPr>
          <w:sz w:val="24"/>
          <w:szCs w:val="24"/>
        </w:rPr>
        <w:t xml:space="preserve"> 2026 r. do 31 sierpnia 2027 r.</w:t>
      </w:r>
      <w:r w:rsidR="00FE73FA" w:rsidRPr="00FE73FA">
        <w:rPr>
          <w:sz w:val="24"/>
          <w:szCs w:val="24"/>
        </w:rPr>
        <w:t xml:space="preserve"> </w:t>
      </w:r>
    </w:p>
    <w:p w14:paraId="0E1D4EBB" w14:textId="77777777" w:rsidR="00FE73FA" w:rsidRPr="00FE73FA" w:rsidRDefault="00FE73FA" w:rsidP="00FE73FA">
      <w:pPr>
        <w:autoSpaceDN w:val="0"/>
        <w:spacing w:before="60" w:after="60" w:line="276" w:lineRule="auto"/>
        <w:jc w:val="both"/>
        <w:rPr>
          <w:sz w:val="24"/>
          <w:szCs w:val="24"/>
        </w:rPr>
      </w:pPr>
    </w:p>
    <w:p w14:paraId="11160368" w14:textId="5FD60BA1" w:rsidR="00FE73FA" w:rsidRPr="00FE73FA" w:rsidRDefault="00FE73FA" w:rsidP="00FE73FA">
      <w:pPr>
        <w:autoSpaceDN w:val="0"/>
        <w:spacing w:before="60" w:after="60" w:line="276" w:lineRule="auto"/>
        <w:jc w:val="both"/>
        <w:rPr>
          <w:b/>
          <w:bCs/>
          <w:sz w:val="24"/>
          <w:szCs w:val="24"/>
        </w:rPr>
      </w:pPr>
      <w:r w:rsidRPr="00FE73FA">
        <w:rPr>
          <w:b/>
          <w:bCs/>
          <w:sz w:val="24"/>
          <w:szCs w:val="24"/>
        </w:rPr>
        <w:t>Zakres badań przesiewowych</w:t>
      </w:r>
      <w:r w:rsidR="003204F9">
        <w:rPr>
          <w:b/>
          <w:bCs/>
          <w:sz w:val="24"/>
          <w:szCs w:val="24"/>
        </w:rPr>
        <w:t xml:space="preserve"> </w:t>
      </w:r>
      <w:r w:rsidR="003204F9" w:rsidRPr="003204F9">
        <w:rPr>
          <w:b/>
          <w:bCs/>
          <w:sz w:val="24"/>
          <w:szCs w:val="24"/>
        </w:rPr>
        <w:t>realizowanych przez doświadczony zespół optometrystów:</w:t>
      </w:r>
    </w:p>
    <w:p w14:paraId="148D6A73" w14:textId="77777777" w:rsidR="00FE73FA" w:rsidRPr="00FE73FA" w:rsidRDefault="00FE73FA" w:rsidP="00FE73FA">
      <w:pPr>
        <w:numPr>
          <w:ilvl w:val="0"/>
          <w:numId w:val="8"/>
        </w:numPr>
        <w:autoSpaceDN w:val="0"/>
        <w:spacing w:before="60" w:after="60" w:line="276" w:lineRule="auto"/>
        <w:ind w:left="0"/>
        <w:jc w:val="both"/>
        <w:rPr>
          <w:sz w:val="24"/>
          <w:szCs w:val="24"/>
        </w:rPr>
      </w:pPr>
      <w:r w:rsidRPr="00FE73FA">
        <w:rPr>
          <w:sz w:val="24"/>
          <w:szCs w:val="24"/>
        </w:rPr>
        <w:t>badanie ostrości widzenia,</w:t>
      </w:r>
    </w:p>
    <w:p w14:paraId="10398410" w14:textId="77777777" w:rsidR="00FE73FA" w:rsidRPr="00FE73FA" w:rsidRDefault="00FE73FA" w:rsidP="00FE73FA">
      <w:pPr>
        <w:numPr>
          <w:ilvl w:val="0"/>
          <w:numId w:val="8"/>
        </w:numPr>
        <w:autoSpaceDN w:val="0"/>
        <w:spacing w:before="60" w:after="60" w:line="276" w:lineRule="auto"/>
        <w:ind w:left="0"/>
        <w:jc w:val="both"/>
        <w:rPr>
          <w:sz w:val="24"/>
          <w:szCs w:val="24"/>
        </w:rPr>
      </w:pPr>
      <w:r w:rsidRPr="00FE73FA">
        <w:rPr>
          <w:sz w:val="24"/>
          <w:szCs w:val="24"/>
        </w:rPr>
        <w:t>ocenę położenia gałek ocznych,</w:t>
      </w:r>
    </w:p>
    <w:p w14:paraId="098C1BD4" w14:textId="77777777" w:rsidR="00FE73FA" w:rsidRDefault="00FE73FA" w:rsidP="00FE73FA">
      <w:pPr>
        <w:numPr>
          <w:ilvl w:val="0"/>
          <w:numId w:val="8"/>
        </w:numPr>
        <w:autoSpaceDN w:val="0"/>
        <w:spacing w:before="60" w:after="60" w:line="276" w:lineRule="auto"/>
        <w:ind w:left="0"/>
        <w:jc w:val="both"/>
        <w:rPr>
          <w:sz w:val="24"/>
          <w:szCs w:val="24"/>
        </w:rPr>
      </w:pPr>
      <w:r w:rsidRPr="00FE73FA">
        <w:rPr>
          <w:sz w:val="24"/>
          <w:szCs w:val="24"/>
        </w:rPr>
        <w:t>ocenę widzenia barw.</w:t>
      </w:r>
    </w:p>
    <w:p w14:paraId="6BF657D6" w14:textId="77777777" w:rsidR="00FE73FA" w:rsidRPr="00FE73FA" w:rsidRDefault="00FE73FA" w:rsidP="00FE73FA">
      <w:pPr>
        <w:autoSpaceDN w:val="0"/>
        <w:spacing w:before="60" w:after="60" w:line="276" w:lineRule="auto"/>
        <w:jc w:val="both"/>
        <w:rPr>
          <w:sz w:val="24"/>
          <w:szCs w:val="24"/>
        </w:rPr>
      </w:pPr>
    </w:p>
    <w:p w14:paraId="5F144877" w14:textId="319CCCA2" w:rsidR="00FE73FA" w:rsidRPr="00FE73FA" w:rsidRDefault="00FE73FA" w:rsidP="00FE73FA">
      <w:pPr>
        <w:autoSpaceDN w:val="0"/>
        <w:spacing w:before="60" w:after="60" w:line="276" w:lineRule="auto"/>
        <w:jc w:val="both"/>
        <w:rPr>
          <w:b/>
          <w:bCs/>
          <w:sz w:val="24"/>
          <w:szCs w:val="24"/>
        </w:rPr>
      </w:pPr>
      <w:r w:rsidRPr="00FE73FA">
        <w:rPr>
          <w:b/>
          <w:bCs/>
          <w:sz w:val="24"/>
          <w:szCs w:val="24"/>
        </w:rPr>
        <w:t>Kryteria przystąpienia do Programu</w:t>
      </w:r>
    </w:p>
    <w:p w14:paraId="282CDCC4" w14:textId="77DF33DF" w:rsidR="00FE73FA" w:rsidRPr="00FE73FA" w:rsidRDefault="00FE73FA" w:rsidP="00FE73FA">
      <w:pPr>
        <w:autoSpaceDN w:val="0"/>
        <w:spacing w:before="60" w:after="60" w:line="276" w:lineRule="auto"/>
        <w:jc w:val="both"/>
        <w:rPr>
          <w:sz w:val="24"/>
          <w:szCs w:val="24"/>
        </w:rPr>
      </w:pPr>
      <w:r w:rsidRPr="00FE73FA">
        <w:rPr>
          <w:sz w:val="24"/>
          <w:szCs w:val="24"/>
        </w:rPr>
        <w:t>Na podstawie oświadczenia złożonego przez rodzica/opiekuna prawnego dziecka w Formularzu</w:t>
      </w:r>
      <w:r w:rsidR="00854E4E">
        <w:rPr>
          <w:sz w:val="24"/>
          <w:szCs w:val="24"/>
        </w:rPr>
        <w:t xml:space="preserve"> Zgłoszeniowym</w:t>
      </w:r>
      <w:r w:rsidRPr="00FE73FA">
        <w:rPr>
          <w:sz w:val="24"/>
          <w:szCs w:val="24"/>
        </w:rPr>
        <w:t>:</w:t>
      </w:r>
    </w:p>
    <w:p w14:paraId="5C1E1561" w14:textId="77777777" w:rsidR="00FE73FA" w:rsidRPr="00FE73FA" w:rsidRDefault="00FE73FA" w:rsidP="00FE73FA">
      <w:pPr>
        <w:numPr>
          <w:ilvl w:val="0"/>
          <w:numId w:val="9"/>
        </w:numPr>
        <w:autoSpaceDN w:val="0"/>
        <w:spacing w:before="60" w:after="60" w:line="276" w:lineRule="auto"/>
        <w:ind w:left="0"/>
        <w:jc w:val="both"/>
        <w:rPr>
          <w:sz w:val="24"/>
          <w:szCs w:val="24"/>
        </w:rPr>
      </w:pPr>
      <w:r w:rsidRPr="00FE73FA">
        <w:rPr>
          <w:sz w:val="24"/>
          <w:szCs w:val="24"/>
        </w:rPr>
        <w:t>status ucznia klasy I szkoły podstawowej;</w:t>
      </w:r>
    </w:p>
    <w:p w14:paraId="092723B3" w14:textId="77777777" w:rsidR="00FE73FA" w:rsidRPr="00FE73FA" w:rsidRDefault="00FE73FA" w:rsidP="00FE73FA">
      <w:pPr>
        <w:numPr>
          <w:ilvl w:val="0"/>
          <w:numId w:val="9"/>
        </w:numPr>
        <w:autoSpaceDN w:val="0"/>
        <w:spacing w:before="60" w:after="60" w:line="276" w:lineRule="auto"/>
        <w:ind w:left="0"/>
        <w:jc w:val="both"/>
        <w:rPr>
          <w:sz w:val="24"/>
          <w:szCs w:val="24"/>
        </w:rPr>
      </w:pPr>
      <w:r w:rsidRPr="00FE73FA">
        <w:rPr>
          <w:sz w:val="24"/>
          <w:szCs w:val="24"/>
        </w:rPr>
        <w:t>miejsce zameldowania lub zamieszkania na terenie powiatu poznańskiego;</w:t>
      </w:r>
    </w:p>
    <w:p w14:paraId="3D914E5D" w14:textId="77777777" w:rsidR="00FE73FA" w:rsidRPr="00FE73FA" w:rsidRDefault="00FE73FA" w:rsidP="00FE73FA">
      <w:pPr>
        <w:numPr>
          <w:ilvl w:val="0"/>
          <w:numId w:val="9"/>
        </w:numPr>
        <w:autoSpaceDN w:val="0"/>
        <w:spacing w:before="60" w:after="60" w:line="276" w:lineRule="auto"/>
        <w:ind w:left="0"/>
        <w:jc w:val="both"/>
        <w:rPr>
          <w:sz w:val="24"/>
          <w:szCs w:val="24"/>
        </w:rPr>
      </w:pPr>
      <w:r w:rsidRPr="00FE73FA">
        <w:rPr>
          <w:sz w:val="24"/>
          <w:szCs w:val="24"/>
        </w:rPr>
        <w:t>wyrażenie przez rodzica/opiekuna prawnego zgody na udział dziecka w Programie;</w:t>
      </w:r>
    </w:p>
    <w:p w14:paraId="0A781271" w14:textId="77777777" w:rsidR="00FE73FA" w:rsidRPr="00FE73FA" w:rsidRDefault="00FE73FA" w:rsidP="00FE73FA">
      <w:pPr>
        <w:numPr>
          <w:ilvl w:val="0"/>
          <w:numId w:val="9"/>
        </w:numPr>
        <w:autoSpaceDN w:val="0"/>
        <w:spacing w:before="60" w:after="60" w:line="276" w:lineRule="auto"/>
        <w:ind w:left="0"/>
        <w:jc w:val="both"/>
        <w:rPr>
          <w:sz w:val="24"/>
          <w:szCs w:val="24"/>
        </w:rPr>
      </w:pPr>
      <w:r w:rsidRPr="00FE73FA">
        <w:rPr>
          <w:sz w:val="24"/>
          <w:szCs w:val="24"/>
        </w:rPr>
        <w:t>brak wcześniej zdiagnozowanej wady wzroku;</w:t>
      </w:r>
    </w:p>
    <w:p w14:paraId="3B68258F" w14:textId="77777777" w:rsidR="00FE73FA" w:rsidRPr="00FE73FA" w:rsidRDefault="00FE73FA" w:rsidP="00FE73FA">
      <w:pPr>
        <w:numPr>
          <w:ilvl w:val="0"/>
          <w:numId w:val="9"/>
        </w:numPr>
        <w:autoSpaceDN w:val="0"/>
        <w:spacing w:before="60" w:after="60" w:line="276" w:lineRule="auto"/>
        <w:ind w:left="0"/>
        <w:jc w:val="both"/>
        <w:rPr>
          <w:sz w:val="24"/>
          <w:szCs w:val="24"/>
        </w:rPr>
      </w:pPr>
      <w:r w:rsidRPr="00FE73FA">
        <w:rPr>
          <w:sz w:val="24"/>
          <w:szCs w:val="24"/>
        </w:rPr>
        <w:t>niepozostawanie dziecka pod opieką poradni okulistycznej;</w:t>
      </w:r>
    </w:p>
    <w:p w14:paraId="2575B4BE" w14:textId="6763429C" w:rsidR="00FE73FA" w:rsidRPr="00FE73FA" w:rsidRDefault="00FE73FA" w:rsidP="00FE73FA">
      <w:pPr>
        <w:numPr>
          <w:ilvl w:val="0"/>
          <w:numId w:val="9"/>
        </w:numPr>
        <w:autoSpaceDN w:val="0"/>
        <w:spacing w:before="60" w:after="60" w:line="276" w:lineRule="auto"/>
        <w:ind w:left="0"/>
        <w:jc w:val="both"/>
        <w:rPr>
          <w:sz w:val="24"/>
          <w:szCs w:val="24"/>
        </w:rPr>
      </w:pPr>
      <w:r w:rsidRPr="00FE73FA">
        <w:rPr>
          <w:sz w:val="24"/>
          <w:szCs w:val="24"/>
        </w:rPr>
        <w:t>brak aktualnego udziału dziecka w innym programie o podobnym charakterze.</w:t>
      </w:r>
      <w:r>
        <w:rPr>
          <w:sz w:val="24"/>
          <w:szCs w:val="24"/>
        </w:rPr>
        <w:br/>
      </w:r>
    </w:p>
    <w:p w14:paraId="38F77314" w14:textId="6F1D661D" w:rsidR="00FE73FA" w:rsidRDefault="00FE73FA" w:rsidP="00FE73FA">
      <w:pPr>
        <w:autoSpaceDN w:val="0"/>
        <w:spacing w:before="60" w:after="60" w:line="276" w:lineRule="auto"/>
        <w:jc w:val="both"/>
        <w:rPr>
          <w:sz w:val="24"/>
          <w:szCs w:val="24"/>
        </w:rPr>
      </w:pPr>
      <w:r w:rsidRPr="00FE73FA">
        <w:rPr>
          <w:sz w:val="24"/>
          <w:szCs w:val="24"/>
        </w:rPr>
        <w:t>Na podstawie wyników badań przesiewowych około 25% dzieci (296 dzieci), u których stwierdzone zostaną wady wzroku wymagające pogłębionej diagnostyki, zostanie skierowanych do poradni okulistycznej Medicor Sp. z o.o., mieszczącej się przy ul. Kraszewskiego 11, 62-041 Puszczykowo, lub do gabinetu okulistycznego mieszczącego się przy os. Piastowskim 115/200, 61-166 Poznań.</w:t>
      </w:r>
      <w:r w:rsidR="00854E4E">
        <w:rPr>
          <w:sz w:val="24"/>
          <w:szCs w:val="24"/>
        </w:rPr>
        <w:t xml:space="preserve"> M</w:t>
      </w:r>
      <w:r w:rsidR="00854E4E" w:rsidRPr="00854E4E">
        <w:rPr>
          <w:sz w:val="24"/>
          <w:szCs w:val="24"/>
        </w:rPr>
        <w:t>iejsce</w:t>
      </w:r>
      <w:r w:rsidR="00854E4E">
        <w:rPr>
          <w:sz w:val="24"/>
          <w:szCs w:val="24"/>
        </w:rPr>
        <w:t xml:space="preserve"> oraz termin</w:t>
      </w:r>
      <w:r w:rsidR="00854E4E" w:rsidRPr="00854E4E">
        <w:rPr>
          <w:sz w:val="24"/>
          <w:szCs w:val="24"/>
        </w:rPr>
        <w:t xml:space="preserve"> wykonania badań pogłębionych zostanie ustalone z rodzicem/opiekunem prawnym dziecka</w:t>
      </w:r>
      <w:r w:rsidR="00854E4E">
        <w:rPr>
          <w:sz w:val="24"/>
          <w:szCs w:val="24"/>
        </w:rPr>
        <w:t>.</w:t>
      </w:r>
    </w:p>
    <w:p w14:paraId="0E5104C6" w14:textId="77777777" w:rsidR="00854E4E" w:rsidRDefault="00854E4E" w:rsidP="00FE73FA">
      <w:pPr>
        <w:autoSpaceDN w:val="0"/>
        <w:spacing w:before="60" w:after="60" w:line="276" w:lineRule="auto"/>
        <w:jc w:val="both"/>
        <w:rPr>
          <w:sz w:val="24"/>
          <w:szCs w:val="24"/>
        </w:rPr>
      </w:pPr>
    </w:p>
    <w:p w14:paraId="262B36A8" w14:textId="77777777" w:rsidR="003204F9" w:rsidRDefault="003204F9" w:rsidP="00FE73FA">
      <w:pPr>
        <w:autoSpaceDN w:val="0"/>
        <w:spacing w:before="60" w:after="60" w:line="276" w:lineRule="auto"/>
        <w:rPr>
          <w:rFonts w:cstheme="minorHAnsi"/>
          <w:b/>
          <w:bCs/>
          <w:sz w:val="24"/>
          <w:szCs w:val="24"/>
        </w:rPr>
      </w:pPr>
    </w:p>
    <w:p w14:paraId="3FAFFA01" w14:textId="487F9A42" w:rsidR="00FE73FA" w:rsidRPr="00FE73FA" w:rsidRDefault="003204F9" w:rsidP="00FE73FA">
      <w:p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3204F9">
        <w:rPr>
          <w:rFonts w:cstheme="minorHAnsi"/>
          <w:b/>
          <w:bCs/>
          <w:sz w:val="24"/>
          <w:szCs w:val="24"/>
        </w:rPr>
        <w:lastRenderedPageBreak/>
        <w:t>Badania pogłębione realizowane przez lekarza okulistę obejmować będą: </w:t>
      </w:r>
    </w:p>
    <w:p w14:paraId="5D16C204" w14:textId="77777777" w:rsidR="00FE73FA" w:rsidRPr="00FE73FA" w:rsidRDefault="00FE73FA" w:rsidP="00FE73FA">
      <w:pPr>
        <w:numPr>
          <w:ilvl w:val="0"/>
          <w:numId w:val="10"/>
        </w:num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badanie ostrości widzenia przy użyciu tablic Snellena;</w:t>
      </w:r>
    </w:p>
    <w:p w14:paraId="4D1E027F" w14:textId="77777777" w:rsidR="00FE73FA" w:rsidRPr="00FE73FA" w:rsidRDefault="00FE73FA" w:rsidP="00FE73FA">
      <w:pPr>
        <w:numPr>
          <w:ilvl w:val="0"/>
          <w:numId w:val="10"/>
        </w:num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badanie refrakcji przy użyciu autorefraktometru, po porażeniu akomodacji;</w:t>
      </w:r>
    </w:p>
    <w:p w14:paraId="1352A352" w14:textId="77777777" w:rsidR="00FE73FA" w:rsidRPr="00FE73FA" w:rsidRDefault="00FE73FA" w:rsidP="00FE73FA">
      <w:pPr>
        <w:numPr>
          <w:ilvl w:val="0"/>
          <w:numId w:val="10"/>
        </w:num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badanie przedniego odcinka oka przy użyciu lampy szczelinowej;</w:t>
      </w:r>
    </w:p>
    <w:p w14:paraId="64504AD1" w14:textId="77777777" w:rsidR="00FE73FA" w:rsidRPr="00FE73FA" w:rsidRDefault="00FE73FA" w:rsidP="00FE73FA">
      <w:pPr>
        <w:numPr>
          <w:ilvl w:val="0"/>
          <w:numId w:val="10"/>
        </w:num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badanie dna oka;</w:t>
      </w:r>
    </w:p>
    <w:p w14:paraId="77531F72" w14:textId="0A295733" w:rsidR="00FE73FA" w:rsidRPr="00FE73FA" w:rsidRDefault="00FE73FA" w:rsidP="00FE73FA">
      <w:pPr>
        <w:numPr>
          <w:ilvl w:val="0"/>
          <w:numId w:val="10"/>
        </w:num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 xml:space="preserve">badanie długości gałki ocznej </w:t>
      </w:r>
      <w:r>
        <w:rPr>
          <w:rFonts w:cstheme="minorHAnsi"/>
          <w:sz w:val="24"/>
          <w:szCs w:val="24"/>
        </w:rPr>
        <w:t>-</w:t>
      </w:r>
      <w:r w:rsidRPr="00FE73FA">
        <w:rPr>
          <w:rFonts w:cstheme="minorHAnsi"/>
          <w:sz w:val="24"/>
          <w:szCs w:val="24"/>
        </w:rPr>
        <w:t xml:space="preserve"> w przypadku podejrzenia krótkowzroczności.</w:t>
      </w:r>
      <w:r>
        <w:rPr>
          <w:rFonts w:cstheme="minorHAnsi"/>
          <w:sz w:val="24"/>
          <w:szCs w:val="24"/>
        </w:rPr>
        <w:br/>
      </w:r>
    </w:p>
    <w:p w14:paraId="4AEA4B5B" w14:textId="77777777" w:rsidR="00FE73FA" w:rsidRPr="00FE73FA" w:rsidRDefault="00FE73FA" w:rsidP="00FE73FA">
      <w:pPr>
        <w:autoSpaceDN w:val="0"/>
        <w:spacing w:before="60" w:after="60" w:line="276" w:lineRule="auto"/>
        <w:jc w:val="both"/>
        <w:rPr>
          <w:rFonts w:cstheme="minorHAnsi"/>
          <w:b/>
          <w:bCs/>
          <w:sz w:val="24"/>
          <w:szCs w:val="24"/>
        </w:rPr>
      </w:pPr>
      <w:r w:rsidRPr="00FE73FA">
        <w:rPr>
          <w:rFonts w:cstheme="minorHAnsi"/>
          <w:b/>
          <w:bCs/>
          <w:sz w:val="24"/>
          <w:szCs w:val="24"/>
        </w:rPr>
        <w:t>Rejestracja do udziału w Programie</w:t>
      </w:r>
    </w:p>
    <w:p w14:paraId="1959AE1D" w14:textId="77777777" w:rsidR="00FE73FA" w:rsidRPr="00FE73FA" w:rsidRDefault="00FE73FA" w:rsidP="00FE73FA">
      <w:p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Rejestracja do udziału w Programie jest możliwa poprzez:</w:t>
      </w:r>
    </w:p>
    <w:p w14:paraId="20795006" w14:textId="77777777" w:rsidR="00FE73FA" w:rsidRPr="00FE73FA" w:rsidRDefault="00FE73FA" w:rsidP="00FE73FA">
      <w:pPr>
        <w:numPr>
          <w:ilvl w:val="0"/>
          <w:numId w:val="11"/>
        </w:num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wypełnienie formularza dostępnego w zakładce „Formularz zgłoszeniowy” na stronie internetowej https://nzoz-okulistyka.pl/;</w:t>
      </w:r>
    </w:p>
    <w:p w14:paraId="68FFC693" w14:textId="77777777" w:rsidR="00FE73FA" w:rsidRPr="00FE73FA" w:rsidRDefault="00FE73FA" w:rsidP="00FE73FA">
      <w:pPr>
        <w:numPr>
          <w:ilvl w:val="0"/>
          <w:numId w:val="11"/>
        </w:num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kontakt telefoniczny pod numerami: 533 330 956, 512 359 821;</w:t>
      </w:r>
    </w:p>
    <w:p w14:paraId="3771F1C9" w14:textId="77777777" w:rsidR="00FE73FA" w:rsidRPr="00FE73FA" w:rsidRDefault="00FE73FA" w:rsidP="00FE73FA">
      <w:pPr>
        <w:numPr>
          <w:ilvl w:val="0"/>
          <w:numId w:val="11"/>
        </w:num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wysłanie wiadomości e-mail na adres: biuro@okulistyka21.pl;</w:t>
      </w:r>
    </w:p>
    <w:p w14:paraId="29557394" w14:textId="580D49ED" w:rsidR="00FE73FA" w:rsidRDefault="00FE73FA" w:rsidP="00FE73FA">
      <w:pPr>
        <w:numPr>
          <w:ilvl w:val="0"/>
          <w:numId w:val="11"/>
        </w:num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rejestrację w wybranych szkołach podstawowych na terenie 17 gmin powiatu poznańskiego</w:t>
      </w:r>
      <w:r w:rsidR="00AD36CB">
        <w:rPr>
          <w:rFonts w:cstheme="minorHAnsi"/>
          <w:sz w:val="24"/>
          <w:szCs w:val="24"/>
        </w:rPr>
        <w:t xml:space="preserve"> (wykaz szkół dostępny na </w:t>
      </w:r>
      <w:r w:rsidR="00AD36CB" w:rsidRPr="00FE73FA">
        <w:rPr>
          <w:rFonts w:cstheme="minorHAnsi"/>
          <w:sz w:val="24"/>
          <w:szCs w:val="24"/>
        </w:rPr>
        <w:t>stronie internetowej https://nzoz-okulistyka.pl/</w:t>
      </w:r>
      <w:r w:rsidR="00AD36CB">
        <w:rPr>
          <w:rFonts w:cstheme="minorHAnsi"/>
          <w:sz w:val="24"/>
          <w:szCs w:val="24"/>
        </w:rPr>
        <w:t xml:space="preserve"> w zakładce „Harmonogram”).</w:t>
      </w:r>
    </w:p>
    <w:p w14:paraId="5F495A52" w14:textId="77777777" w:rsidR="00FE73FA" w:rsidRPr="00FE73FA" w:rsidRDefault="00FE73FA" w:rsidP="00FE73FA">
      <w:pPr>
        <w:autoSpaceDN w:val="0"/>
        <w:spacing w:before="60" w:after="60" w:line="276" w:lineRule="auto"/>
        <w:ind w:left="720"/>
        <w:jc w:val="both"/>
        <w:rPr>
          <w:rFonts w:cstheme="minorHAnsi"/>
          <w:sz w:val="24"/>
          <w:szCs w:val="24"/>
        </w:rPr>
      </w:pPr>
    </w:p>
    <w:p w14:paraId="4E3FBA26" w14:textId="77777777" w:rsidR="00FE73FA" w:rsidRPr="00FE73FA" w:rsidRDefault="00FE73FA" w:rsidP="00FE73FA">
      <w:p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Dokumenty rekrutacyjne można pobrać na stronie internetowej https://nzoz-okulistyka.pl/.</w:t>
      </w:r>
    </w:p>
    <w:p w14:paraId="724FEA13" w14:textId="77777777" w:rsidR="00AD36CB" w:rsidRPr="00AD36CB" w:rsidRDefault="00AD36CB" w:rsidP="00AD36CB">
      <w:p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AD36CB">
        <w:rPr>
          <w:rFonts w:cstheme="minorHAnsi"/>
          <w:sz w:val="24"/>
          <w:szCs w:val="24"/>
        </w:rPr>
        <w:t>Dodatkowo, w uzasadnionych sytuacjach dopuszcza się możliwość realizacji badań przesiewowych w poradni okulistycznej, w której realizowany jest etap badań pogłębionych (w Poznaniu lub Puszczykowie).</w:t>
      </w:r>
    </w:p>
    <w:p w14:paraId="7DD52548" w14:textId="696A8C48" w:rsidR="00FE73FA" w:rsidRPr="00FE73FA" w:rsidRDefault="00FE73FA" w:rsidP="00FE73FA">
      <w:p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Szczegółowe warunki realizacji badań ustalają rodzice/opiekunowie prawni dzieci uprawnionych do udziału w Programie z Wykonawcą Programu.</w:t>
      </w:r>
    </w:p>
    <w:p w14:paraId="7504476B" w14:textId="77777777" w:rsidR="00FE73FA" w:rsidRPr="00FE73FA" w:rsidRDefault="00FE73FA" w:rsidP="00FE73FA">
      <w:p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Rozwiązanie to może dotyczyć w szczególności dzieci zameldowanych lub zamieszkujących na terenie powiatu poznańskiego, które realizują obowiązek szkolny poza terenem powiatu poznańskiego.</w:t>
      </w:r>
    </w:p>
    <w:p w14:paraId="4034D546" w14:textId="23095983" w:rsidR="00FE73FA" w:rsidRPr="00FE73FA" w:rsidRDefault="00AD36CB" w:rsidP="00FE73FA">
      <w:p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AD36CB">
        <w:rPr>
          <w:rFonts w:cstheme="minorHAnsi"/>
          <w:sz w:val="24"/>
          <w:szCs w:val="24"/>
        </w:rPr>
        <w:t>Po przeprowadzeniu badań personel poinformuje rodziców/opiekunów prawnych dzieci o wynikach badań przeprowadzonych w II etapie Programu</w:t>
      </w:r>
      <w:r>
        <w:rPr>
          <w:rFonts w:cstheme="minorHAnsi"/>
          <w:sz w:val="24"/>
          <w:szCs w:val="24"/>
        </w:rPr>
        <w:t xml:space="preserve">. </w:t>
      </w:r>
      <w:r w:rsidR="00FE73FA" w:rsidRPr="00FE73FA">
        <w:rPr>
          <w:rFonts w:cstheme="minorHAnsi"/>
          <w:sz w:val="24"/>
          <w:szCs w:val="24"/>
        </w:rPr>
        <w:t>W przypadku wykrycia u dziecka wady wzroku rodzice/opiekunowie prawni zostaną poinformowani o zaleceniach dotyczących dalszego postępowania w ramach świadczeń finansowanych przez NFZ, w tym m.in. o możliwości uzyskania dofinansowania z NFZ do zakupu okularów.</w:t>
      </w:r>
    </w:p>
    <w:p w14:paraId="45E6AC94" w14:textId="77777777" w:rsidR="00FE73FA" w:rsidRPr="00FE73FA" w:rsidRDefault="00FE73FA" w:rsidP="00FE73FA">
      <w:p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Po przeprowadzeniu badań pogłębionych zakłada się przeprowadzenie wśród odbiorców Programu ankiety oceniającej jakość świadczeń udzielanych w ramach Programu.</w:t>
      </w:r>
    </w:p>
    <w:p w14:paraId="3D7794EA" w14:textId="77777777" w:rsidR="00FE73FA" w:rsidRPr="00FE73FA" w:rsidRDefault="00FE73FA" w:rsidP="00FE73FA">
      <w:p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W przypadku braku możliwości realizacji badań pogłębionych ze względu na przekroczenie limitu osób wymagających tych badań, zgodnie z założeniami Programu, rodzice/opiekunowie prawni dziecka zostaną poinformowani o konieczności przeprowadzenia dalszej diagnostyki poza Programem.</w:t>
      </w:r>
    </w:p>
    <w:p w14:paraId="2F98A51C" w14:textId="77777777" w:rsidR="00FE73FA" w:rsidRPr="00FE73FA" w:rsidRDefault="00FE73FA" w:rsidP="00FE73FA">
      <w:p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lastRenderedPageBreak/>
        <w:t>Udział dziecka w Programie kończy się po zakończeniu wszystkich niezbędnych działań diagnostycznych.</w:t>
      </w:r>
    </w:p>
    <w:p w14:paraId="0E02DD52" w14:textId="77777777" w:rsidR="00FE73FA" w:rsidRDefault="00FE73FA" w:rsidP="00FE73FA">
      <w:p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W przypadku niezgłoszenia się na badania pogłębione w ustalonym miejscu i terminie Wykonawca Programu umożliwi ich realizację w innym terminie. W przypadku dwukrotnego niezgłoszenia się rodzica/opiekuna prawnego z dzieckiem na badanie pogłębione Wykonawca prześle zalecenia dotyczące dalszego postępowania poza Programem na wskazany przez rodzica/opiekuna prawnego adres korespondencyjny lub adres poczty elektronicznej, zgodnie z wybraną przez rodzica/opiekuna prawnego formą kontaktu.</w:t>
      </w:r>
    </w:p>
    <w:p w14:paraId="4F6AD1AA" w14:textId="77777777" w:rsidR="00FE73FA" w:rsidRPr="00FE73FA" w:rsidRDefault="00FE73FA" w:rsidP="00FE73FA">
      <w:p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</w:p>
    <w:p w14:paraId="1EF14478" w14:textId="77777777" w:rsidR="00FE73FA" w:rsidRPr="00FE73FA" w:rsidRDefault="00FE73FA" w:rsidP="00FE73FA">
      <w:p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Realizatorem Programu jest MAG21 Sp. z o.o. z siedzibą w Poznaniu, przy ul. Jana Spychalskiego 28/12.</w:t>
      </w:r>
    </w:p>
    <w:p w14:paraId="28DC737B" w14:textId="77777777" w:rsidR="00FE73FA" w:rsidRPr="00FE73FA" w:rsidRDefault="00FE73FA" w:rsidP="00FE73FA">
      <w:pPr>
        <w:autoSpaceDN w:val="0"/>
        <w:spacing w:before="60" w:after="60" w:line="276" w:lineRule="auto"/>
        <w:jc w:val="both"/>
        <w:rPr>
          <w:rFonts w:cstheme="minorHAnsi"/>
          <w:sz w:val="24"/>
          <w:szCs w:val="24"/>
        </w:rPr>
      </w:pPr>
      <w:r w:rsidRPr="00FE73FA">
        <w:rPr>
          <w:rFonts w:cstheme="minorHAnsi"/>
          <w:sz w:val="24"/>
          <w:szCs w:val="24"/>
        </w:rPr>
        <w:t>Program wspiera Fundacja Wspierania Rozwoju Okulistyki „OKULISTYKA 21” z siedzibą w Poznaniu, przy ul. Mickiewicza 24 lok. 3B.</w:t>
      </w:r>
    </w:p>
    <w:p w14:paraId="2FD5E5A3" w14:textId="258EBDF7" w:rsidR="00A3596B" w:rsidRPr="00FF13DE" w:rsidRDefault="00A3596B" w:rsidP="00FE73FA">
      <w:pPr>
        <w:autoSpaceDN w:val="0"/>
        <w:spacing w:before="60" w:after="60" w:line="276" w:lineRule="auto"/>
        <w:jc w:val="both"/>
        <w:rPr>
          <w:rFonts w:cstheme="minorHAnsi"/>
          <w:color w:val="202124"/>
          <w:sz w:val="24"/>
          <w:szCs w:val="24"/>
          <w:shd w:val="clear" w:color="auto" w:fill="F1F3F4"/>
        </w:rPr>
      </w:pPr>
    </w:p>
    <w:sectPr w:rsidR="00A3596B" w:rsidRPr="00FF1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4FC2"/>
    <w:multiLevelType w:val="multilevel"/>
    <w:tmpl w:val="FA0AF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ED60C3"/>
    <w:multiLevelType w:val="hybridMultilevel"/>
    <w:tmpl w:val="C2A4A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D3DCD"/>
    <w:multiLevelType w:val="hybridMultilevel"/>
    <w:tmpl w:val="24BED6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93DB3"/>
    <w:multiLevelType w:val="hybridMultilevel"/>
    <w:tmpl w:val="485C82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90C71"/>
    <w:multiLevelType w:val="hybridMultilevel"/>
    <w:tmpl w:val="1DF237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E501C"/>
    <w:multiLevelType w:val="hybridMultilevel"/>
    <w:tmpl w:val="F65CE7F2"/>
    <w:lvl w:ilvl="0" w:tplc="D1B002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D50B3"/>
    <w:multiLevelType w:val="multilevel"/>
    <w:tmpl w:val="6E9E2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7E568D"/>
    <w:multiLevelType w:val="multilevel"/>
    <w:tmpl w:val="5884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3661FF"/>
    <w:multiLevelType w:val="hybridMultilevel"/>
    <w:tmpl w:val="59E05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136781"/>
    <w:multiLevelType w:val="multilevel"/>
    <w:tmpl w:val="3C10AA6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78193E"/>
    <w:multiLevelType w:val="hybridMultilevel"/>
    <w:tmpl w:val="B71E7E68"/>
    <w:lvl w:ilvl="0" w:tplc="2DB0FD80">
      <w:start w:val="1"/>
      <w:numFmt w:val="decimal"/>
      <w:lvlText w:val="%1)"/>
      <w:lvlJc w:val="left"/>
      <w:pPr>
        <w:ind w:left="720" w:hanging="360"/>
      </w:pPr>
      <w:rPr>
        <w:rFonts w:cs="Calibri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133E7"/>
    <w:multiLevelType w:val="multilevel"/>
    <w:tmpl w:val="E56AA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405413">
    <w:abstractNumId w:val="1"/>
  </w:num>
  <w:num w:numId="2" w16cid:durableId="1108352328">
    <w:abstractNumId w:val="8"/>
  </w:num>
  <w:num w:numId="3" w16cid:durableId="314726301">
    <w:abstractNumId w:val="4"/>
  </w:num>
  <w:num w:numId="4" w16cid:durableId="2094354451">
    <w:abstractNumId w:val="2"/>
  </w:num>
  <w:num w:numId="5" w16cid:durableId="20464415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7895825">
    <w:abstractNumId w:val="5"/>
  </w:num>
  <w:num w:numId="7" w16cid:durableId="211044267">
    <w:abstractNumId w:val="9"/>
  </w:num>
  <w:num w:numId="8" w16cid:durableId="372384722">
    <w:abstractNumId w:val="0"/>
  </w:num>
  <w:num w:numId="9" w16cid:durableId="131020011">
    <w:abstractNumId w:val="11"/>
  </w:num>
  <w:num w:numId="10" w16cid:durableId="8024456">
    <w:abstractNumId w:val="7"/>
  </w:num>
  <w:num w:numId="11" w16cid:durableId="1785273406">
    <w:abstractNumId w:val="6"/>
  </w:num>
  <w:num w:numId="12" w16cid:durableId="10553932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3C0"/>
    <w:rsid w:val="000604DF"/>
    <w:rsid w:val="000D1927"/>
    <w:rsid w:val="00127849"/>
    <w:rsid w:val="00141D8D"/>
    <w:rsid w:val="00197861"/>
    <w:rsid w:val="001D1914"/>
    <w:rsid w:val="002475CA"/>
    <w:rsid w:val="0027781A"/>
    <w:rsid w:val="00296B10"/>
    <w:rsid w:val="002E737D"/>
    <w:rsid w:val="003204F9"/>
    <w:rsid w:val="003925C7"/>
    <w:rsid w:val="0040040D"/>
    <w:rsid w:val="004061D2"/>
    <w:rsid w:val="00433211"/>
    <w:rsid w:val="00447F07"/>
    <w:rsid w:val="004531CD"/>
    <w:rsid w:val="005343C0"/>
    <w:rsid w:val="00535D59"/>
    <w:rsid w:val="00560173"/>
    <w:rsid w:val="005C3CDC"/>
    <w:rsid w:val="005E1DDB"/>
    <w:rsid w:val="006002C1"/>
    <w:rsid w:val="006200AA"/>
    <w:rsid w:val="006C65BA"/>
    <w:rsid w:val="006C7556"/>
    <w:rsid w:val="007B1A61"/>
    <w:rsid w:val="007B2460"/>
    <w:rsid w:val="007D250E"/>
    <w:rsid w:val="00815720"/>
    <w:rsid w:val="00854E4E"/>
    <w:rsid w:val="008A4D6D"/>
    <w:rsid w:val="00917906"/>
    <w:rsid w:val="00944B75"/>
    <w:rsid w:val="009879A6"/>
    <w:rsid w:val="0099627C"/>
    <w:rsid w:val="009A6CD6"/>
    <w:rsid w:val="00A0133E"/>
    <w:rsid w:val="00A070C3"/>
    <w:rsid w:val="00A3596B"/>
    <w:rsid w:val="00A35F9A"/>
    <w:rsid w:val="00A400FB"/>
    <w:rsid w:val="00A42931"/>
    <w:rsid w:val="00A91FEA"/>
    <w:rsid w:val="00A93A0D"/>
    <w:rsid w:val="00AB4F76"/>
    <w:rsid w:val="00AC3B4F"/>
    <w:rsid w:val="00AD36CB"/>
    <w:rsid w:val="00B152AC"/>
    <w:rsid w:val="00B50799"/>
    <w:rsid w:val="00B9769A"/>
    <w:rsid w:val="00BC1F89"/>
    <w:rsid w:val="00C26D89"/>
    <w:rsid w:val="00CA027C"/>
    <w:rsid w:val="00CE0069"/>
    <w:rsid w:val="00D074B8"/>
    <w:rsid w:val="00D263CF"/>
    <w:rsid w:val="00D93F34"/>
    <w:rsid w:val="00DA0D8D"/>
    <w:rsid w:val="00E20BFD"/>
    <w:rsid w:val="00E401CA"/>
    <w:rsid w:val="00E71197"/>
    <w:rsid w:val="00E96FCB"/>
    <w:rsid w:val="00F221D4"/>
    <w:rsid w:val="00F770F1"/>
    <w:rsid w:val="00F9043B"/>
    <w:rsid w:val="00F9412F"/>
    <w:rsid w:val="00FE57CC"/>
    <w:rsid w:val="00FE73FA"/>
    <w:rsid w:val="00FF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1BF7D"/>
  <w15:chartTrackingRefBased/>
  <w15:docId w15:val="{44701143-FD3E-423A-B943-E9A98D065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133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0133E"/>
    <w:rPr>
      <w:color w:val="0563C1" w:themeColor="hyperlink"/>
      <w:u w:val="single"/>
    </w:rPr>
  </w:style>
  <w:style w:type="paragraph" w:styleId="Akapitzlist">
    <w:name w:val="List Paragraph"/>
    <w:basedOn w:val="Normalny"/>
    <w:qFormat/>
    <w:rsid w:val="00A0133E"/>
    <w:pPr>
      <w:ind w:left="720"/>
      <w:contextualSpacing/>
    </w:pPr>
  </w:style>
  <w:style w:type="paragraph" w:customStyle="1" w:styleId="Default">
    <w:name w:val="Default"/>
    <w:rsid w:val="00A0133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A0133E"/>
  </w:style>
  <w:style w:type="paragraph" w:styleId="Tekstkomentarza">
    <w:name w:val="annotation text"/>
    <w:basedOn w:val="Normalny"/>
    <w:link w:val="TekstkomentarzaZnak"/>
    <w:uiPriority w:val="99"/>
    <w:unhideWhenUsed/>
    <w:rsid w:val="007B1A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B1A61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1A61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A61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FF13DE"/>
    <w:rPr>
      <w:color w:val="954F72" w:themeColor="followed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11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1197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7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8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755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OOO</dc:creator>
  <cp:keywords/>
  <dc:description/>
  <cp:lastModifiedBy>Klaudia Krusik</cp:lastModifiedBy>
  <cp:revision>6</cp:revision>
  <dcterms:created xsi:type="dcterms:W3CDTF">2026-09-15T12:21:00Z</dcterms:created>
  <dcterms:modified xsi:type="dcterms:W3CDTF">2026-09-25T07:35:00Z</dcterms:modified>
</cp:coreProperties>
</file>